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DF19" w14:textId="77777777" w:rsidR="005041B2" w:rsidRPr="005041B2" w:rsidRDefault="005041B2" w:rsidP="005041B2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B93B8E"/>
          <w:spacing w:val="10"/>
          <w:sz w:val="20"/>
          <w:szCs w:val="20"/>
          <w:lang w:val="es-ES_tradnl"/>
        </w:rPr>
      </w:pPr>
      <w:r w:rsidRPr="005041B2">
        <w:rPr>
          <w:rFonts w:ascii="New Era Casual" w:hAnsi="New Era Casual" w:cs="New Era Casual"/>
          <w:caps/>
          <w:color w:val="B93B8E"/>
          <w:spacing w:val="10"/>
          <w:sz w:val="20"/>
          <w:szCs w:val="20"/>
          <w:lang w:val="es-ES_tradnl"/>
        </w:rPr>
        <w:t>Salidas desde Lisboa</w:t>
      </w:r>
    </w:p>
    <w:p w14:paraId="34D79361" w14:textId="77777777" w:rsidR="00386574" w:rsidRPr="00386574" w:rsidRDefault="00386574" w:rsidP="00386574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386574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Lisboa, Andalucía y Madrid</w:t>
      </w:r>
    </w:p>
    <w:p w14:paraId="4D3DCD26" w14:textId="77777777" w:rsidR="00386574" w:rsidRPr="00386574" w:rsidRDefault="00386574" w:rsidP="00386574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386574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C-452000</w:t>
      </w:r>
    </w:p>
    <w:p w14:paraId="56F40DA2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6BBBF018" w14:textId="77777777" w:rsidR="00D000AA" w:rsidRPr="00D000AA" w:rsidRDefault="008C2DC0" w:rsidP="00386574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386574" w:rsidRPr="00386574">
        <w:t>Lisboa 2. Sevilla 2. Costa del Sol 1. Granada 1. Madrid 1.</w:t>
      </w:r>
    </w:p>
    <w:p w14:paraId="23F6A64E" w14:textId="77777777" w:rsidR="008C2DC0" w:rsidRDefault="00386574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8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4856D33B" w14:textId="287A793C" w:rsidR="00D000AA" w:rsidRPr="00386574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386574" w:rsidRPr="00386574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1.</w:t>
      </w:r>
      <w:r w:rsidR="0047580F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</w:t>
      </w:r>
      <w:r w:rsidR="00386574" w:rsidRPr="00386574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 xml:space="preserve">25 </w:t>
      </w:r>
      <w:r w:rsidR="00D000AA" w:rsidRPr="00D000AA">
        <w:rPr>
          <w:rFonts w:ascii="New Era Casual" w:hAnsi="New Era Casual" w:cs="New Era Casual"/>
          <w:color w:val="00812F"/>
          <w:position w:val="2"/>
          <w:sz w:val="20"/>
          <w:szCs w:val="20"/>
        </w:rPr>
        <w:t xml:space="preserve"> 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45F2508E" w14:textId="77777777" w:rsidR="00386574" w:rsidRPr="00386574" w:rsidRDefault="00386574" w:rsidP="0038657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86574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 xml:space="preserve">Día 1º (Martes) LISBOA </w:t>
      </w:r>
    </w:p>
    <w:p w14:paraId="7C09346B" w14:textId="77777777" w:rsidR="00386574" w:rsidRPr="00386574" w:rsidRDefault="00386574" w:rsidP="00386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 de Lisboa.  Recepción y traslado al hotel. </w:t>
      </w:r>
      <w:r w:rsidRPr="00386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Resto del día libre.</w:t>
      </w:r>
    </w:p>
    <w:p w14:paraId="082CEF1A" w14:textId="77777777" w:rsidR="00386574" w:rsidRPr="00386574" w:rsidRDefault="00386574" w:rsidP="00386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EDD603C" w14:textId="77777777" w:rsidR="00386574" w:rsidRPr="00386574" w:rsidRDefault="00386574" w:rsidP="0038657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86574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 xml:space="preserve">Día 2º (Miércoles) LISBOA  </w:t>
      </w:r>
    </w:p>
    <w:p w14:paraId="4DC1A295" w14:textId="77777777" w:rsidR="00386574" w:rsidRPr="00386574" w:rsidRDefault="00386574" w:rsidP="00386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86574"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  <w:t xml:space="preserve">Alojamiento y desayuno. </w:t>
      </w:r>
      <w:r w:rsidRPr="00386574">
        <w:rPr>
          <w:rFonts w:ascii="Avenir Next" w:hAnsi="Avenir Next" w:cs="Avenir Next"/>
          <w:color w:val="000000"/>
          <w:spacing w:val="-3"/>
          <w:w w:val="90"/>
          <w:sz w:val="17"/>
          <w:szCs w:val="17"/>
          <w:lang w:val="es-ES_tradnl"/>
        </w:rPr>
        <w:t xml:space="preserve">Por la mañana visita panorámica de esta bella ciudad situada en la desembocadura del rio Tajo: Barrio de Alfama, Torre de Belem, Monasterio de los Jerónimos, etc. Tarde  libre. Recomendamos una excursión opcional a Sintra, Cascais, Estoril. </w:t>
      </w:r>
    </w:p>
    <w:p w14:paraId="1886FE3B" w14:textId="77777777" w:rsidR="00386574" w:rsidRPr="00386574" w:rsidRDefault="00386574" w:rsidP="00386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DD3D795" w14:textId="77777777" w:rsidR="00386574" w:rsidRPr="00386574" w:rsidRDefault="00386574" w:rsidP="0038657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86574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3º (Jueves) LISBOA-CÁCERES-SEVILLA (575 kms)</w:t>
      </w:r>
    </w:p>
    <w:p w14:paraId="130220CF" w14:textId="77777777" w:rsidR="00386574" w:rsidRPr="00386574" w:rsidRDefault="00386574" w:rsidP="00386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86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de Lisboa hacia la frontera española para llegar a Cáceres. Tiempo libre para conocer su Plaza Mayor y el casco antiguo con su barrio medieval, considerado Patrimonio de la Humanidad. Almuerzo libre. Posteriormente salida por la Autovía de la Plata para llegar a Sevilla. </w:t>
      </w:r>
      <w:r w:rsidRPr="00386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53B16915" w14:textId="77777777" w:rsidR="00386574" w:rsidRPr="00386574" w:rsidRDefault="00386574" w:rsidP="00386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8193A32" w14:textId="77777777" w:rsidR="00386574" w:rsidRPr="00386574" w:rsidRDefault="00386574" w:rsidP="0038657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86574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4º (Viernes) SEVILLA</w:t>
      </w:r>
    </w:p>
    <w:p w14:paraId="5ADA7BC3" w14:textId="77777777" w:rsidR="00386574" w:rsidRPr="00386574" w:rsidRDefault="00386574" w:rsidP="00386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86574"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  <w:t>Desayuno</w:t>
      </w:r>
      <w:r w:rsidRPr="00386574">
        <w:rPr>
          <w:rFonts w:ascii="Avenir Next" w:hAnsi="Avenir Next" w:cs="Avenir Next"/>
          <w:color w:val="000000"/>
          <w:spacing w:val="-3"/>
          <w:w w:val="90"/>
          <w:sz w:val="17"/>
          <w:szCs w:val="17"/>
          <w:lang w:val="es-ES_tradnl"/>
        </w:rPr>
        <w:t xml:space="preserve"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Maestranza. </w:t>
      </w:r>
      <w:r w:rsidRPr="00386574"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  <w:t>Almuerzo</w:t>
      </w:r>
      <w:r w:rsidRPr="00386574">
        <w:rPr>
          <w:rFonts w:ascii="Avenir Next" w:hAnsi="Avenir Next" w:cs="Avenir Next"/>
          <w:color w:val="000000"/>
          <w:spacing w:val="-3"/>
          <w:w w:val="90"/>
          <w:sz w:val="17"/>
          <w:szCs w:val="17"/>
          <w:lang w:val="es-ES_tradnl"/>
        </w:rPr>
        <w:t xml:space="preserve"> en restaurante. Por la noche, en opcional, podrá asistir a un espectáculo de baile flamenco. </w:t>
      </w:r>
      <w:r w:rsidRPr="00386574"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  <w:t>Alojamiento.</w:t>
      </w:r>
    </w:p>
    <w:p w14:paraId="0ACABB63" w14:textId="77777777" w:rsidR="00386574" w:rsidRPr="00386574" w:rsidRDefault="00386574" w:rsidP="00386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E838CC0" w14:textId="77777777" w:rsidR="00386574" w:rsidRPr="00386574" w:rsidRDefault="00386574" w:rsidP="0038657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86574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5º (Sábado) SEVILLA-RONDA-COSTA DEL SOL (190 kms)</w:t>
      </w:r>
    </w:p>
    <w:p w14:paraId="37BB55AD" w14:textId="77777777" w:rsidR="00386574" w:rsidRPr="00386574" w:rsidRDefault="00386574" w:rsidP="00386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86574">
        <w:rPr>
          <w:rFonts w:ascii="Avenir Next Demi Bold" w:hAnsi="Avenir Next Demi Bold" w:cs="Avenir Next Demi Bold"/>
          <w:b/>
          <w:bCs/>
          <w:color w:val="000000"/>
          <w:spacing w:val="-5"/>
          <w:w w:val="90"/>
          <w:sz w:val="17"/>
          <w:szCs w:val="17"/>
          <w:lang w:val="es-ES_tradnl"/>
        </w:rPr>
        <w:t>Desayuno</w:t>
      </w:r>
      <w:r w:rsidRPr="00386574">
        <w:rPr>
          <w:rFonts w:ascii="Avenir Next" w:hAnsi="Avenir Next" w:cs="Avenir Next"/>
          <w:color w:val="000000"/>
          <w:spacing w:val="-5"/>
          <w:w w:val="90"/>
          <w:sz w:val="17"/>
          <w:szCs w:val="17"/>
          <w:lang w:val="es-ES_tradnl"/>
        </w:rPr>
        <w:t xml:space="preserve">. Salida por la Ruta de los Pueblos Blancos hacia Ronda. Tiempo libre en esta bella población andaluza y continuación hacia la Costa del Sol. </w:t>
      </w:r>
      <w:r w:rsidRPr="00386574">
        <w:rPr>
          <w:rFonts w:ascii="Avenir Next Demi Bold" w:hAnsi="Avenir Next Demi Bold" w:cs="Avenir Next Demi Bold"/>
          <w:b/>
          <w:bCs/>
          <w:color w:val="000000"/>
          <w:spacing w:val="-5"/>
          <w:w w:val="90"/>
          <w:sz w:val="17"/>
          <w:szCs w:val="17"/>
          <w:lang w:val="es-ES_tradnl"/>
        </w:rPr>
        <w:t>Cena y alojamiento</w:t>
      </w:r>
      <w:r w:rsidRPr="00386574">
        <w:rPr>
          <w:rFonts w:ascii="Avenir Next" w:hAnsi="Avenir Next" w:cs="Avenir Next"/>
          <w:color w:val="000000"/>
          <w:spacing w:val="-5"/>
          <w:w w:val="90"/>
          <w:sz w:val="17"/>
          <w:szCs w:val="17"/>
          <w:lang w:val="es-ES_tradnl"/>
        </w:rPr>
        <w:t>.</w:t>
      </w:r>
    </w:p>
    <w:p w14:paraId="28D2A2F8" w14:textId="77777777" w:rsidR="00386574" w:rsidRPr="00386574" w:rsidRDefault="00386574" w:rsidP="00386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3C2C4C2" w14:textId="77777777" w:rsidR="00386574" w:rsidRPr="00386574" w:rsidRDefault="00386574" w:rsidP="0038657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86574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6º (Domingo) COSTA DEL SOL-GRANADA* (180 kms)</w:t>
      </w:r>
    </w:p>
    <w:p w14:paraId="520316F3" w14:textId="77777777" w:rsidR="00386574" w:rsidRPr="00386574" w:rsidRDefault="00386574" w:rsidP="00386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86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bordeando la Costa hacia Granada. Llegada y visita del impresionante conjunto monumental de La Alhambra y los hermosos jardines del Generalife. </w:t>
      </w:r>
      <w:r w:rsidRPr="00386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Por la noche visita opcional a las cuevas del Sacromonte con espectáculo de zambra flamenca.</w:t>
      </w:r>
    </w:p>
    <w:p w14:paraId="5B944543" w14:textId="77777777" w:rsidR="00386574" w:rsidRPr="00386574" w:rsidRDefault="00386574" w:rsidP="00386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2320523" w14:textId="77777777" w:rsidR="00386574" w:rsidRPr="00386574" w:rsidRDefault="00386574" w:rsidP="0038657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86574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7º (Lunes) GRANADA-TOLEDO-MADRID (446 kms)</w:t>
      </w:r>
    </w:p>
    <w:p w14:paraId="33FBFBD6" w14:textId="77777777" w:rsidR="00386574" w:rsidRPr="00386574" w:rsidRDefault="00386574" w:rsidP="00386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86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la Imperial ciudad de Toledo, cuna de civilizaciones. </w:t>
      </w:r>
      <w:r w:rsidRPr="00386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Almuerzo.</w:t>
      </w: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Visita panorámica desde el Mirador del Valle y paseo a pie por el casco antiguo. Posteriormente continuación hacia Madrid.</w:t>
      </w:r>
      <w:r w:rsidRPr="00386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64F91EB3" w14:textId="77777777" w:rsidR="00386574" w:rsidRPr="00386574" w:rsidRDefault="00386574" w:rsidP="00386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41BB0B0" w14:textId="77777777" w:rsidR="00386574" w:rsidRPr="00386574" w:rsidRDefault="00386574" w:rsidP="00386574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86574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 xml:space="preserve">Día 8º (Martes) MADRID </w:t>
      </w:r>
    </w:p>
    <w:p w14:paraId="75562CD8" w14:textId="77777777" w:rsidR="00386574" w:rsidRPr="00386574" w:rsidRDefault="00386574" w:rsidP="00386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386574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</w:p>
    <w:p w14:paraId="060363AB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4B133AB6" w14:textId="77777777" w:rsidR="00386574" w:rsidRPr="00386574" w:rsidRDefault="00386574" w:rsidP="00386574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386574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Fechas de salida: Martes</w:t>
      </w:r>
    </w:p>
    <w:p w14:paraId="3BC03CAC" w14:textId="77777777" w:rsidR="00386574" w:rsidRPr="00386574" w:rsidRDefault="00386574" w:rsidP="00386574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386574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(del 28 de Marzo al 24 de Octubre)</w:t>
      </w:r>
    </w:p>
    <w:p w14:paraId="58E4632E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4CBDCD9A" w14:textId="76B6617A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28856A62" w14:textId="77777777" w:rsidR="00386574" w:rsidRPr="00386574" w:rsidRDefault="00386574" w:rsidP="0038657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Lisboa.</w:t>
      </w:r>
    </w:p>
    <w:p w14:paraId="214EF87C" w14:textId="77777777" w:rsidR="00386574" w:rsidRPr="00386574" w:rsidRDefault="00386574" w:rsidP="0038657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6D9F8071" w14:textId="77777777" w:rsidR="00386574" w:rsidRPr="00386574" w:rsidRDefault="00386574" w:rsidP="0038657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1B0F4F43" w14:textId="77777777" w:rsidR="00386574" w:rsidRPr="00386574" w:rsidRDefault="00386574" w:rsidP="0038657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35607982" w14:textId="77777777" w:rsidR="00386574" w:rsidRPr="00386574" w:rsidRDefault="00386574" w:rsidP="0038657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Visita con guía local en Lisboa, Sevilla, Granada y Toledo. </w:t>
      </w:r>
    </w:p>
    <w:p w14:paraId="51224498" w14:textId="77777777" w:rsidR="00386574" w:rsidRPr="00386574" w:rsidRDefault="00386574" w:rsidP="0038657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2 almuerzos, 3 cenas.</w:t>
      </w:r>
    </w:p>
    <w:p w14:paraId="2AAE694A" w14:textId="77777777" w:rsidR="00386574" w:rsidRPr="00386574" w:rsidRDefault="00386574" w:rsidP="0038657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000A0F35" w14:textId="77777777" w:rsidR="00386574" w:rsidRPr="00386574" w:rsidRDefault="00386574" w:rsidP="00386574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86574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Tasa Municipal en Lisboa.</w:t>
      </w:r>
    </w:p>
    <w:p w14:paraId="1CF61722" w14:textId="77777777" w:rsidR="00EE5CAB" w:rsidRDefault="00CB7923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27E233A5" w14:textId="77777777" w:rsidR="00386574" w:rsidRDefault="00386574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BE3FC36" w14:textId="77777777" w:rsidR="00386574" w:rsidRDefault="00386574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44F7117" w14:textId="77777777" w:rsidR="00386574" w:rsidRDefault="00386574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6B27883" w14:textId="77777777" w:rsidR="00386574" w:rsidRDefault="00386574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7C62EC8" w14:textId="77777777" w:rsidR="00386574" w:rsidRPr="00EE5CAB" w:rsidRDefault="00386574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8FD656E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386574" w:rsidRPr="00386574" w14:paraId="32921EB1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1C28FE56" w14:textId="77777777" w:rsidR="00386574" w:rsidRPr="00386574" w:rsidRDefault="00386574" w:rsidP="00386574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386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13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BB1E6C2" w14:textId="77777777" w:rsidR="00386574" w:rsidRPr="00386574" w:rsidRDefault="00386574" w:rsidP="00386574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386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2EE7F30" w14:textId="77777777" w:rsidR="00386574" w:rsidRPr="00386574" w:rsidRDefault="00386574" w:rsidP="00386574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386574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386574" w:rsidRPr="00386574" w14:paraId="6BFBAAE9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2AB0465E" w14:textId="77777777" w:rsidR="00386574" w:rsidRPr="00386574" w:rsidRDefault="00386574" w:rsidP="00386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Lisboa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4788445D" w14:textId="77777777" w:rsidR="00386574" w:rsidRPr="00386574" w:rsidRDefault="00386574" w:rsidP="00386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Lutecia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51B370D0" w14:textId="77777777" w:rsidR="00386574" w:rsidRPr="00386574" w:rsidRDefault="00386574" w:rsidP="0038657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386574" w:rsidRPr="00386574" w14:paraId="53C6E50F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30D89432" w14:textId="77777777" w:rsidR="00386574" w:rsidRPr="00386574" w:rsidRDefault="00386574" w:rsidP="00386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7FBA1D33" w14:textId="77777777" w:rsidR="00386574" w:rsidRPr="00386574" w:rsidRDefault="00386574" w:rsidP="00386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Silken Al-Andalus Palace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21FF21F8" w14:textId="77777777" w:rsidR="00386574" w:rsidRPr="00386574" w:rsidRDefault="00386574" w:rsidP="0038657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386574" w:rsidRPr="00386574" w14:paraId="72D3458D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104E529C" w14:textId="77777777" w:rsidR="00386574" w:rsidRPr="00386574" w:rsidRDefault="00386574" w:rsidP="00386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27C3DC34" w14:textId="77777777" w:rsidR="00386574" w:rsidRPr="00386574" w:rsidRDefault="00386574" w:rsidP="00386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1FE36CD7" w14:textId="77777777" w:rsidR="00386574" w:rsidRPr="00386574" w:rsidRDefault="00386574" w:rsidP="0038657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386574" w:rsidRPr="00386574" w14:paraId="40A1E9B9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2E201D12" w14:textId="77777777" w:rsidR="00386574" w:rsidRPr="00386574" w:rsidRDefault="00386574" w:rsidP="00386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lastRenderedPageBreak/>
              <w:t>Granada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21081648" w14:textId="77777777" w:rsidR="00386574" w:rsidRPr="00386574" w:rsidRDefault="00386574" w:rsidP="00386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Los Ángeles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4E4B7A5C" w14:textId="77777777" w:rsidR="00386574" w:rsidRPr="00386574" w:rsidRDefault="00386574" w:rsidP="0038657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386574" w:rsidRPr="00386574" w14:paraId="2359F093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1E9030EE" w14:textId="77777777" w:rsidR="00386574" w:rsidRPr="00386574" w:rsidRDefault="00386574" w:rsidP="00386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1CB1E252" w14:textId="77777777" w:rsidR="00386574" w:rsidRPr="00386574" w:rsidRDefault="00386574" w:rsidP="00386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Toledo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6F441EAE" w14:textId="77777777" w:rsidR="00386574" w:rsidRPr="00386574" w:rsidRDefault="00386574" w:rsidP="0038657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386574" w:rsidRPr="00386574" w14:paraId="778B9EE5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4C6EF884" w14:textId="77777777" w:rsidR="00386574" w:rsidRPr="00386574" w:rsidRDefault="00386574" w:rsidP="00386574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5840B3DF" w14:textId="77777777" w:rsidR="00386574" w:rsidRPr="00386574" w:rsidRDefault="00386574" w:rsidP="00386574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45415CA2" w14:textId="77777777" w:rsidR="00386574" w:rsidRPr="00386574" w:rsidRDefault="00386574" w:rsidP="00386574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</w:tbl>
    <w:p w14:paraId="425BB48C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566"/>
        <w:gridCol w:w="227"/>
      </w:tblGrid>
      <w:tr w:rsidR="00386574" w:rsidRPr="00386574" w14:paraId="1E703AC3" w14:textId="77777777">
        <w:trPr>
          <w:trHeight w:val="396"/>
        </w:trPr>
        <w:tc>
          <w:tcPr>
            <w:tcW w:w="2580" w:type="dxa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532A345A" w14:textId="77777777" w:rsidR="00386574" w:rsidRPr="00386574" w:rsidRDefault="00386574" w:rsidP="00386574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386574"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  <w:tc>
          <w:tcPr>
            <w:tcW w:w="793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15274434" w14:textId="77777777" w:rsidR="00386574" w:rsidRPr="00386574" w:rsidRDefault="00386574" w:rsidP="00386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386574" w:rsidRPr="00386574" w14:paraId="4F4F78C4" w14:textId="77777777">
        <w:trPr>
          <w:trHeight w:hRule="exact" w:val="60"/>
        </w:trPr>
        <w:tc>
          <w:tcPr>
            <w:tcW w:w="2580" w:type="dxa"/>
            <w:tcBorders>
              <w:top w:val="single" w:sz="5" w:space="0" w:color="D11324"/>
              <w:left w:val="single" w:sz="6" w:space="0" w:color="000000"/>
              <w:bottom w:val="single" w:sz="6" w:space="0" w:color="D11324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28B0356" w14:textId="77777777" w:rsidR="00386574" w:rsidRPr="00386574" w:rsidRDefault="00386574" w:rsidP="00386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5" w:space="0" w:color="D11324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3A0BD26F" w14:textId="77777777" w:rsidR="00386574" w:rsidRPr="00386574" w:rsidRDefault="00386574" w:rsidP="00386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7294BE25" w14:textId="77777777" w:rsidR="00386574" w:rsidRPr="00386574" w:rsidRDefault="00386574" w:rsidP="00386574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386574" w:rsidRPr="00386574" w14:paraId="4DB89B1A" w14:textId="77777777">
        <w:trPr>
          <w:trHeight w:val="60"/>
        </w:trPr>
        <w:tc>
          <w:tcPr>
            <w:tcW w:w="2580" w:type="dxa"/>
            <w:tcBorders>
              <w:top w:val="single" w:sz="6" w:space="0" w:color="D11324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36D8E3A0" w14:textId="77777777" w:rsidR="00386574" w:rsidRPr="00386574" w:rsidRDefault="00386574" w:rsidP="0038657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39A14499" w14:textId="2A9639B9" w:rsidR="00386574" w:rsidRPr="00386574" w:rsidRDefault="00386574" w:rsidP="00386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47580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386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bottom"/>
          </w:tcPr>
          <w:p w14:paraId="7AD16264" w14:textId="77777777" w:rsidR="00386574" w:rsidRPr="00386574" w:rsidRDefault="00386574" w:rsidP="00386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386574" w:rsidRPr="00386574" w14:paraId="41EB3D3D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3E230931" w14:textId="77777777" w:rsidR="00386574" w:rsidRPr="00386574" w:rsidRDefault="00386574" w:rsidP="0038657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612460FC" w14:textId="77777777" w:rsidR="00386574" w:rsidRPr="00386574" w:rsidRDefault="00386574" w:rsidP="00386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bottom"/>
          </w:tcPr>
          <w:p w14:paraId="4BA988A0" w14:textId="77777777" w:rsidR="00386574" w:rsidRPr="00386574" w:rsidRDefault="00386574" w:rsidP="00386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386574" w:rsidRPr="00386574" w14:paraId="2994B15E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78992233" w14:textId="77777777" w:rsidR="00386574" w:rsidRPr="00386574" w:rsidRDefault="00386574" w:rsidP="0038657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38657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25C204F3" w14:textId="77777777" w:rsidR="00386574" w:rsidRPr="00386574" w:rsidRDefault="00386574" w:rsidP="00386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bottom"/>
          </w:tcPr>
          <w:p w14:paraId="1F44B306" w14:textId="77777777" w:rsidR="00386574" w:rsidRPr="00386574" w:rsidRDefault="00386574" w:rsidP="00386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386574" w:rsidRPr="00386574" w14:paraId="6D37389E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6F6F6E"/>
              <w:right w:val="single" w:sz="6" w:space="0" w:color="636362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486521DD" w14:textId="77777777" w:rsidR="00386574" w:rsidRPr="00386574" w:rsidRDefault="00386574" w:rsidP="0038657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Supl. salidas Abril 4, 11, 18, 25 </w:t>
            </w:r>
          </w:p>
          <w:p w14:paraId="6AD0F665" w14:textId="77777777" w:rsidR="00386574" w:rsidRPr="00386574" w:rsidRDefault="00386574" w:rsidP="0038657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(S. Santa, Congresos, Feria)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636362"/>
              <w:bottom w:val="single" w:sz="6" w:space="0" w:color="6F6F6E"/>
              <w:right w:val="single" w:sz="6" w:space="0" w:color="636362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6D897C19" w14:textId="77777777" w:rsidR="00386574" w:rsidRPr="00386574" w:rsidRDefault="00386574" w:rsidP="00386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6F6F6E"/>
              <w:right w:val="single" w:sz="6" w:space="0" w:color="636362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bottom"/>
          </w:tcPr>
          <w:p w14:paraId="4E6AAB37" w14:textId="77777777" w:rsidR="00386574" w:rsidRPr="00386574" w:rsidRDefault="00386574" w:rsidP="0038657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86574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</w:tbl>
    <w:p w14:paraId="7A83E4DB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30EF8F49" w14:textId="77777777" w:rsidR="00386574" w:rsidRPr="00386574" w:rsidRDefault="00386574" w:rsidP="00386574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</w:pPr>
      <w:r w:rsidRPr="00386574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 xml:space="preserve">*En el caso de que el </w:t>
      </w:r>
      <w:r w:rsidRPr="00386574">
        <w:rPr>
          <w:rFonts w:ascii="Avenir Next Demi Bold" w:hAnsi="Avenir Next Demi Bold" w:cs="Avenir Next Demi Bold"/>
          <w:b/>
          <w:bCs/>
          <w:color w:val="000000"/>
          <w:w w:val="75"/>
          <w:sz w:val="16"/>
          <w:szCs w:val="16"/>
          <w:lang w:val="es-ES_tradnl"/>
        </w:rPr>
        <w:t>Patronato de La Alhambra y Generalife</w:t>
      </w:r>
      <w:r w:rsidRPr="00386574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>, en algunas fechas, no conceda las entradas para los participantes de la Visita, en su lugar realizaremos una visita de la ciudad de Granada:  Visita al Palacio de Carlos V, Museo Arqueológico, Iglesia de Santa María de la Alhambra, Capilla Real y paseo por la ciudad con la Alcaicería y la Plaza de la Catedral.</w:t>
      </w:r>
    </w:p>
    <w:p w14:paraId="7158A262" w14:textId="77777777" w:rsidR="00386574" w:rsidRPr="00CB7923" w:rsidRDefault="00386574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386574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446C" w14:textId="77777777" w:rsidR="0006483B" w:rsidRDefault="0006483B" w:rsidP="00473689">
      <w:r>
        <w:separator/>
      </w:r>
    </w:p>
  </w:endnote>
  <w:endnote w:type="continuationSeparator" w:id="0">
    <w:p w14:paraId="363390C9" w14:textId="77777777" w:rsidR="0006483B" w:rsidRDefault="0006483B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8267" w14:textId="77777777" w:rsidR="0006483B" w:rsidRDefault="0006483B" w:rsidP="00473689">
      <w:r>
        <w:separator/>
      </w:r>
    </w:p>
  </w:footnote>
  <w:footnote w:type="continuationSeparator" w:id="0">
    <w:p w14:paraId="045C1D01" w14:textId="77777777" w:rsidR="0006483B" w:rsidRDefault="0006483B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375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6483B"/>
    <w:rsid w:val="00086694"/>
    <w:rsid w:val="00255D40"/>
    <w:rsid w:val="00304EC1"/>
    <w:rsid w:val="00386574"/>
    <w:rsid w:val="00473689"/>
    <w:rsid w:val="0047580F"/>
    <w:rsid w:val="004A0D62"/>
    <w:rsid w:val="004D0B2F"/>
    <w:rsid w:val="005041B2"/>
    <w:rsid w:val="005B20B4"/>
    <w:rsid w:val="006169F7"/>
    <w:rsid w:val="006608D5"/>
    <w:rsid w:val="0076603C"/>
    <w:rsid w:val="007676EC"/>
    <w:rsid w:val="008C2DC0"/>
    <w:rsid w:val="009266EB"/>
    <w:rsid w:val="00AF48FA"/>
    <w:rsid w:val="00CB7923"/>
    <w:rsid w:val="00CD5730"/>
    <w:rsid w:val="00D000AA"/>
    <w:rsid w:val="00D61564"/>
    <w:rsid w:val="00DA5750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3E1C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532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15</cp:revision>
  <dcterms:created xsi:type="dcterms:W3CDTF">2021-11-22T11:41:00Z</dcterms:created>
  <dcterms:modified xsi:type="dcterms:W3CDTF">2023-02-24T02:52:00Z</dcterms:modified>
</cp:coreProperties>
</file>